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42EC4" w14:textId="7180C912" w:rsidR="00B646F3" w:rsidRPr="009C1FD7" w:rsidRDefault="009C1604" w:rsidP="00162CA0">
      <w:pPr>
        <w:autoSpaceDE w:val="0"/>
        <w:autoSpaceDN w:val="0"/>
        <w:rPr>
          <w:rFonts w:ascii="ＭＳ ゴシック" w:eastAsia="ＭＳ ゴシック" w:hAnsi="ＭＳ ゴシック"/>
          <w:snapToGrid w:val="0"/>
          <w:color w:val="000000" w:themeColor="text1"/>
          <w:kern w:val="0"/>
          <w:szCs w:val="21"/>
        </w:rPr>
      </w:pPr>
      <w:r w:rsidRPr="009C1604">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3</w:t>
      </w:r>
      <w:r w:rsidRPr="009C1604">
        <w:rPr>
          <w:rFonts w:ascii="ＭＳ ゴシック" w:eastAsia="ＭＳ ゴシック" w:hAnsi="ＭＳ ゴシック"/>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開示決定等期限特例延長通知書</w:t>
      </w:r>
    </w:p>
    <w:p w14:paraId="28B2F4E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060AADD2" w14:textId="77777777" w:rsidR="009C1604" w:rsidRPr="009C1FD7" w:rsidRDefault="009C1604" w:rsidP="009C1604">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9C1604">
        <w:rPr>
          <w:rFonts w:ascii="ＭＳ ゴシック" w:eastAsia="ＭＳ ゴシック" w:hAnsi="ＭＳ ゴシック" w:hint="eastAsia"/>
          <w:snapToGrid w:val="0"/>
          <w:color w:val="000000" w:themeColor="text1"/>
          <w:spacing w:val="96"/>
          <w:kern w:val="0"/>
          <w:sz w:val="24"/>
          <w:fitText w:val="2400" w:id="-1536503296"/>
        </w:rPr>
        <w:t xml:space="preserve">三大総第　</w:t>
      </w:r>
      <w:r w:rsidRPr="009C1604">
        <w:rPr>
          <w:rFonts w:ascii="ＭＳ ゴシック" w:eastAsia="ＭＳ ゴシック" w:hAnsi="ＭＳ ゴシック" w:hint="eastAsia"/>
          <w:snapToGrid w:val="0"/>
          <w:color w:val="000000" w:themeColor="text1"/>
          <w:kern w:val="0"/>
          <w:sz w:val="24"/>
          <w:fitText w:val="2400" w:id="-1536503296"/>
        </w:rPr>
        <w:t>号</w:t>
      </w:r>
    </w:p>
    <w:p w14:paraId="62BB097C" w14:textId="77777777" w:rsidR="009C1604" w:rsidRPr="009C1FD7" w:rsidRDefault="009C1604" w:rsidP="009C160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9C1604">
        <w:rPr>
          <w:rFonts w:ascii="ＭＳ ゴシック" w:eastAsia="ＭＳ ゴシック" w:hAnsi="ＭＳ ゴシック" w:hint="eastAsia"/>
          <w:snapToGrid w:val="0"/>
          <w:color w:val="000000" w:themeColor="text1"/>
          <w:spacing w:val="96"/>
          <w:kern w:val="0"/>
          <w:sz w:val="24"/>
          <w:fitText w:val="2400" w:id="-1536503295"/>
        </w:rPr>
        <w:t xml:space="preserve">　年　月　</w:t>
      </w:r>
      <w:r w:rsidRPr="009C1604">
        <w:rPr>
          <w:rFonts w:ascii="ＭＳ ゴシック" w:eastAsia="ＭＳ ゴシック" w:hAnsi="ＭＳ ゴシック" w:hint="eastAsia"/>
          <w:snapToGrid w:val="0"/>
          <w:color w:val="000000" w:themeColor="text1"/>
          <w:kern w:val="0"/>
          <w:sz w:val="24"/>
          <w:fitText w:val="2400" w:id="-1536503295"/>
        </w:rPr>
        <w:t>日</w:t>
      </w:r>
    </w:p>
    <w:p w14:paraId="66045885" w14:textId="77777777" w:rsidR="00B646F3" w:rsidRPr="009C1604" w:rsidRDefault="00B646F3" w:rsidP="00162CA0">
      <w:pPr>
        <w:autoSpaceDE w:val="0"/>
        <w:autoSpaceDN w:val="0"/>
        <w:rPr>
          <w:rFonts w:ascii="ＭＳ ゴシック" w:eastAsia="ＭＳ ゴシック" w:hAnsi="ＭＳ ゴシック"/>
          <w:snapToGrid w:val="0"/>
          <w:color w:val="000000" w:themeColor="text1"/>
          <w:kern w:val="0"/>
          <w:sz w:val="24"/>
        </w:rPr>
      </w:pPr>
    </w:p>
    <w:p w14:paraId="4FC4D2A9"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4CD2904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4F51F46" w14:textId="44EAD9BD"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0ABD9E7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775137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保有個人情報開示決定等の期限の特例規定の適用について（通知）</w:t>
      </w:r>
    </w:p>
    <w:p w14:paraId="5179C7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7F7B24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48020B3" w14:textId="3C421AF4"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日付けで開示請求のあった保有個人情報については、個人情報の保護に関する法律（平成15年法律第57号）第84条の規定により、下記のとおり開示決定等の期限を延長することとしましたので通知します。</w:t>
      </w:r>
    </w:p>
    <w:p w14:paraId="427315A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41231A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906F3C2"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w:t>
      </w:r>
    </w:p>
    <w:p w14:paraId="7AC2467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019"/>
      </w:tblGrid>
      <w:tr w:rsidR="00B646F3" w:rsidRPr="009C1FD7" w14:paraId="582877D5" w14:textId="77777777" w:rsidTr="00453331">
        <w:trPr>
          <w:trHeight w:val="762"/>
        </w:trPr>
        <w:tc>
          <w:tcPr>
            <w:tcW w:w="2628" w:type="dxa"/>
            <w:vAlign w:val="center"/>
          </w:tcPr>
          <w:p w14:paraId="0A175AFE"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882" w:type="dxa"/>
            <w:vAlign w:val="center"/>
          </w:tcPr>
          <w:p w14:paraId="3D0A88A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4992B16F" w14:textId="77777777" w:rsidTr="00453331">
        <w:trPr>
          <w:trHeight w:val="1939"/>
        </w:trPr>
        <w:tc>
          <w:tcPr>
            <w:tcW w:w="2628" w:type="dxa"/>
            <w:vAlign w:val="center"/>
          </w:tcPr>
          <w:p w14:paraId="2389FD13"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法第84条の規定（開示決定等の期限の特例）を適用する理由</w:t>
            </w:r>
          </w:p>
        </w:tc>
        <w:tc>
          <w:tcPr>
            <w:tcW w:w="6882" w:type="dxa"/>
            <w:vAlign w:val="center"/>
          </w:tcPr>
          <w:p w14:paraId="7FBE7B7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3775781" w14:textId="77777777" w:rsidTr="00453331">
        <w:trPr>
          <w:trHeight w:val="1115"/>
        </w:trPr>
        <w:tc>
          <w:tcPr>
            <w:tcW w:w="2628" w:type="dxa"/>
            <w:vAlign w:val="center"/>
          </w:tcPr>
          <w:p w14:paraId="1BADD441"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残りの保有個人情報について開示決定等をする期限</w:t>
            </w:r>
          </w:p>
        </w:tc>
        <w:tc>
          <w:tcPr>
            <w:tcW w:w="6882" w:type="dxa"/>
            <w:vAlign w:val="center"/>
          </w:tcPr>
          <w:p w14:paraId="76B48EC9" w14:textId="754CE065"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年</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月</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日までに可能な部分について開示決定等を行い、残りの部分については、次に掲載する期限までに開示決定</w:t>
            </w:r>
            <w:r>
              <w:rPr>
                <w:rFonts w:ascii="ＭＳ ゴシック" w:eastAsia="ＭＳ ゴシック" w:hAnsi="ＭＳ ゴシック" w:hint="eastAsia"/>
                <w:snapToGrid w:val="0"/>
                <w:color w:val="000000" w:themeColor="text1"/>
                <w:kern w:val="0"/>
              </w:rPr>
              <w:t>等を行う</w:t>
            </w:r>
            <w:r w:rsidRPr="009C1FD7">
              <w:rPr>
                <w:rFonts w:ascii="ＭＳ ゴシック" w:eastAsia="ＭＳ ゴシック" w:hAnsi="ＭＳ ゴシック" w:hint="eastAsia"/>
                <w:snapToGrid w:val="0"/>
                <w:color w:val="000000" w:themeColor="text1"/>
                <w:kern w:val="0"/>
              </w:rPr>
              <w:t>予定です。）</w:t>
            </w:r>
          </w:p>
          <w:p w14:paraId="07D6B8AC" w14:textId="4A4A8AF7" w:rsidR="00B646F3" w:rsidRPr="009C1FD7" w:rsidRDefault="00B646F3" w:rsidP="002B1463">
            <w:pPr>
              <w:autoSpaceDE w:val="0"/>
              <w:autoSpaceDN w:val="0"/>
              <w:ind w:firstLineChars="100" w:firstLine="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年</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月</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w:t>
            </w:r>
          </w:p>
        </w:tc>
      </w:tr>
    </w:tbl>
    <w:p w14:paraId="2464D27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94B6830"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7CE8C3B0"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08A8375E"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3860D183"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7552698D"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6C9D4D52" w14:textId="77777777" w:rsidR="00B646F3" w:rsidRPr="00194749" w:rsidRDefault="00B646F3" w:rsidP="00162CA0">
      <w:pPr>
        <w:autoSpaceDE w:val="0"/>
        <w:autoSpaceDN w:val="0"/>
        <w:rPr>
          <w:rFonts w:ascii="ＭＳ ゴシック" w:eastAsia="ＭＳ ゴシック" w:hAnsi="ＭＳ ゴシック"/>
          <w:snapToGrid w:val="0"/>
          <w:color w:val="000000" w:themeColor="text1"/>
          <w:kern w:val="0"/>
        </w:rPr>
      </w:pPr>
      <w:bookmarkStart w:id="0" w:name="_GoBack"/>
      <w:bookmarkEnd w:id="0"/>
    </w:p>
    <w:sectPr w:rsidR="00B646F3" w:rsidRPr="00194749"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979"/>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2C42"/>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5BEE-1CBF-47A7-B9B5-2D4093F5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2022-04-13T06:11:00Z</dcterms:modified>
</cp:coreProperties>
</file>